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31-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, Teilabbruch und Sanierung Rathausnebengebäude in Lingen (Ems)- Roh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Rohbauarbeiten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